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7BB" w:rsidRPr="00D624B4" w:rsidRDefault="009447BB" w:rsidP="009447BB">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附件1</w:t>
      </w:r>
    </w:p>
    <w:p w:rsidR="009447BB" w:rsidRPr="00D624B4" w:rsidRDefault="009447BB" w:rsidP="009447BB">
      <w:pPr>
        <w:widowControl/>
        <w:jc w:val="center"/>
        <w:rPr>
          <w:rFonts w:ascii="仿宋_GB2312" w:eastAsia="仿宋_GB2312" w:hAnsi="宋体" w:cs="宋体" w:hint="eastAsia"/>
          <w:kern w:val="0"/>
          <w:sz w:val="28"/>
          <w:szCs w:val="28"/>
        </w:rPr>
      </w:pPr>
      <w:r w:rsidRPr="00D624B4">
        <w:rPr>
          <w:rFonts w:ascii="宋体" w:eastAsia="仿宋_GB2312" w:hAnsi="宋体" w:cs="宋体" w:hint="eastAsia"/>
          <w:b/>
          <w:bCs/>
          <w:kern w:val="0"/>
          <w:sz w:val="28"/>
          <w:szCs w:val="28"/>
        </w:rPr>
        <w:t> </w:t>
      </w:r>
      <w:r w:rsidRPr="00D624B4">
        <w:rPr>
          <w:rFonts w:ascii="仿宋_GB2312" w:eastAsia="仿宋_GB2312" w:hAnsi="宋体" w:cs="宋体" w:hint="eastAsia"/>
          <w:b/>
          <w:bCs/>
          <w:kern w:val="0"/>
          <w:sz w:val="28"/>
          <w:szCs w:val="28"/>
        </w:rPr>
        <w:t>考试收费标准</w:t>
      </w:r>
    </w:p>
    <w:tbl>
      <w:tblPr>
        <w:tblW w:w="972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800"/>
        <w:gridCol w:w="1080"/>
        <w:gridCol w:w="2490"/>
        <w:gridCol w:w="2910"/>
        <w:gridCol w:w="1440"/>
      </w:tblGrid>
      <w:tr w:rsidR="009447BB" w:rsidRPr="00D624B4" w:rsidTr="002425EC">
        <w:trPr>
          <w:tblCellSpacing w:w="0" w:type="dxa"/>
          <w:jc w:val="center"/>
        </w:trPr>
        <w:tc>
          <w:tcPr>
            <w:tcW w:w="180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考试项目</w:t>
            </w:r>
          </w:p>
        </w:tc>
        <w:tc>
          <w:tcPr>
            <w:tcW w:w="3570"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收费标准</w:t>
            </w:r>
          </w:p>
        </w:tc>
        <w:tc>
          <w:tcPr>
            <w:tcW w:w="291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收费依据</w:t>
            </w:r>
          </w:p>
        </w:tc>
        <w:tc>
          <w:tcPr>
            <w:tcW w:w="144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备注</w:t>
            </w:r>
          </w:p>
        </w:tc>
      </w:tr>
      <w:tr w:rsidR="009447BB" w:rsidRPr="00D624B4" w:rsidTr="002425EC">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报名费</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考</w:t>
            </w:r>
            <w:proofErr w:type="gramStart"/>
            <w:r w:rsidRPr="00D624B4">
              <w:rPr>
                <w:rFonts w:ascii="仿宋_GB2312" w:eastAsia="仿宋_GB2312" w:hAnsi="宋体" w:cs="宋体" w:hint="eastAsia"/>
                <w:b/>
                <w:bCs/>
                <w:kern w:val="0"/>
                <w:sz w:val="28"/>
                <w:szCs w:val="28"/>
              </w:rPr>
              <w:t>务</w:t>
            </w:r>
            <w:proofErr w:type="gramEnd"/>
            <w:r w:rsidRPr="00D624B4">
              <w:rPr>
                <w:rFonts w:ascii="仿宋_GB2312" w:eastAsia="仿宋_GB2312" w:hAnsi="宋体" w:cs="宋体" w:hint="eastAsia"/>
                <w:b/>
                <w:bCs/>
                <w:kern w:val="0"/>
                <w:sz w:val="28"/>
                <w:szCs w:val="28"/>
              </w:rPr>
              <w:t>费</w:t>
            </w: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r>
      <w:tr w:rsidR="009447BB" w:rsidRPr="00D624B4" w:rsidTr="002425EC">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注册咨询工程师</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（投资）</w:t>
            </w: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13元/人</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每人每科交考</w:t>
            </w:r>
            <w:proofErr w:type="gramStart"/>
            <w:r w:rsidRPr="00D624B4">
              <w:rPr>
                <w:rFonts w:ascii="仿宋_GB2312" w:eastAsia="仿宋_GB2312" w:hAnsi="宋体" w:cs="宋体" w:hint="eastAsia"/>
                <w:kern w:val="0"/>
                <w:sz w:val="28"/>
                <w:szCs w:val="28"/>
              </w:rPr>
              <w:t>务</w:t>
            </w:r>
            <w:proofErr w:type="gramEnd"/>
            <w:r w:rsidRPr="00D624B4">
              <w:rPr>
                <w:rFonts w:ascii="仿宋_GB2312" w:eastAsia="仿宋_GB2312" w:hAnsi="宋体" w:cs="宋体" w:hint="eastAsia"/>
                <w:kern w:val="0"/>
                <w:sz w:val="28"/>
                <w:szCs w:val="28"/>
              </w:rPr>
              <w:t>费48元</w:t>
            </w:r>
          </w:p>
        </w:tc>
        <w:tc>
          <w:tcPr>
            <w:tcW w:w="291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《国家计委、财政部关于出版专业技术人员职业资格考试等收费标准的通知》（计价格〔2002〕1698号）和省物价局、省财政厅吉价收函〔2001〕52号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各市（州）人事</w:t>
            </w:r>
            <w:proofErr w:type="gramStart"/>
            <w:r w:rsidRPr="00D624B4">
              <w:rPr>
                <w:rFonts w:ascii="仿宋_GB2312" w:eastAsia="仿宋_GB2312" w:hAnsi="宋体" w:cs="宋体" w:hint="eastAsia"/>
                <w:kern w:val="0"/>
                <w:sz w:val="28"/>
                <w:szCs w:val="28"/>
              </w:rPr>
              <w:t>职考部门</w:t>
            </w:r>
            <w:proofErr w:type="gramEnd"/>
            <w:r w:rsidRPr="00D624B4">
              <w:rPr>
                <w:rFonts w:ascii="仿宋_GB2312" w:eastAsia="仿宋_GB2312" w:hAnsi="宋体" w:cs="宋体" w:hint="eastAsia"/>
                <w:kern w:val="0"/>
                <w:sz w:val="28"/>
                <w:szCs w:val="28"/>
              </w:rPr>
              <w:t>留用报名费13元/人</w:t>
            </w:r>
          </w:p>
        </w:tc>
      </w:tr>
      <w:tr w:rsidR="009447BB" w:rsidRPr="00D624B4" w:rsidTr="002425EC">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二级地震安全性评价工程师</w:t>
            </w: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13元/人</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考</w:t>
            </w:r>
            <w:proofErr w:type="gramStart"/>
            <w:r w:rsidRPr="00D624B4">
              <w:rPr>
                <w:rFonts w:ascii="仿宋_GB2312" w:eastAsia="仿宋_GB2312" w:hAnsi="宋体" w:cs="宋体" w:hint="eastAsia"/>
                <w:kern w:val="0"/>
                <w:sz w:val="28"/>
                <w:szCs w:val="28"/>
              </w:rPr>
              <w:t>务</w:t>
            </w:r>
            <w:proofErr w:type="gramEnd"/>
            <w:r w:rsidRPr="00D624B4">
              <w:rPr>
                <w:rFonts w:ascii="仿宋_GB2312" w:eastAsia="仿宋_GB2312" w:hAnsi="宋体" w:cs="宋体" w:hint="eastAsia"/>
                <w:kern w:val="0"/>
                <w:sz w:val="28"/>
                <w:szCs w:val="28"/>
              </w:rPr>
              <w:t>费每科36元</w:t>
            </w:r>
          </w:p>
        </w:tc>
        <w:tc>
          <w:tcPr>
            <w:tcW w:w="291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吉省价收函[2001]52号文件</w:t>
            </w:r>
          </w:p>
        </w:tc>
        <w:tc>
          <w:tcPr>
            <w:tcW w:w="144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同上</w:t>
            </w:r>
          </w:p>
        </w:tc>
      </w:tr>
      <w:tr w:rsidR="009447BB" w:rsidRPr="00D624B4" w:rsidTr="002425EC">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投资建设</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项目管理师</w:t>
            </w: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13元/人</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《宏观经济政策》、《投资建设项目组织》每人每科交考</w:t>
            </w:r>
            <w:proofErr w:type="gramStart"/>
            <w:r w:rsidRPr="00D624B4">
              <w:rPr>
                <w:rFonts w:ascii="仿宋_GB2312" w:eastAsia="仿宋_GB2312" w:hAnsi="宋体" w:cs="宋体" w:hint="eastAsia"/>
                <w:kern w:val="0"/>
                <w:sz w:val="28"/>
                <w:szCs w:val="28"/>
              </w:rPr>
              <w:t>务</w:t>
            </w:r>
            <w:proofErr w:type="gramEnd"/>
            <w:r w:rsidRPr="00D624B4">
              <w:rPr>
                <w:rFonts w:ascii="仿宋_GB2312" w:eastAsia="仿宋_GB2312" w:hAnsi="宋体" w:cs="宋体" w:hint="eastAsia"/>
                <w:kern w:val="0"/>
                <w:sz w:val="28"/>
                <w:szCs w:val="28"/>
              </w:rPr>
              <w:t>费54元，《投资建设项目决策》、《投资建设项目实施》每人每科交考</w:t>
            </w:r>
            <w:proofErr w:type="gramStart"/>
            <w:r w:rsidRPr="00D624B4">
              <w:rPr>
                <w:rFonts w:ascii="仿宋_GB2312" w:eastAsia="仿宋_GB2312" w:hAnsi="宋体" w:cs="宋体" w:hint="eastAsia"/>
                <w:kern w:val="0"/>
                <w:sz w:val="28"/>
                <w:szCs w:val="28"/>
              </w:rPr>
              <w:t>务</w:t>
            </w:r>
            <w:proofErr w:type="gramEnd"/>
            <w:r w:rsidRPr="00D624B4">
              <w:rPr>
                <w:rFonts w:ascii="仿宋_GB2312" w:eastAsia="仿宋_GB2312" w:hAnsi="宋体" w:cs="宋体" w:hint="eastAsia"/>
                <w:kern w:val="0"/>
                <w:sz w:val="28"/>
                <w:szCs w:val="28"/>
              </w:rPr>
              <w:t>费60元</w:t>
            </w:r>
          </w:p>
        </w:tc>
        <w:tc>
          <w:tcPr>
            <w:tcW w:w="291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《国家发展与改革委、财政部关于重新核定投资项目管理师职业水平考试收费标准及有关问题的通知》（</w:t>
            </w:r>
            <w:proofErr w:type="gramStart"/>
            <w:r w:rsidRPr="00D624B4">
              <w:rPr>
                <w:rFonts w:ascii="仿宋_GB2312" w:eastAsia="仿宋_GB2312" w:hAnsi="宋体" w:cs="宋体" w:hint="eastAsia"/>
                <w:kern w:val="0"/>
                <w:sz w:val="28"/>
                <w:szCs w:val="28"/>
              </w:rPr>
              <w:t>发改价格</w:t>
            </w:r>
            <w:proofErr w:type="gramEnd"/>
            <w:r w:rsidRPr="00D624B4">
              <w:rPr>
                <w:rFonts w:ascii="仿宋_GB2312" w:eastAsia="仿宋_GB2312" w:hAnsi="宋体" w:cs="宋体" w:hint="eastAsia"/>
                <w:kern w:val="0"/>
                <w:sz w:val="28"/>
                <w:szCs w:val="28"/>
              </w:rPr>
              <w:t>〔2008〕2666号）和省物价局、省财政厅吉价收函〔2001〕52号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同上</w:t>
            </w:r>
          </w:p>
        </w:tc>
      </w:tr>
      <w:tr w:rsidR="009447BB" w:rsidRPr="00D624B4" w:rsidTr="002425EC">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环评工程师</w:t>
            </w: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13元/人</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《环境影响评价案</w:t>
            </w:r>
            <w:r w:rsidRPr="00D624B4">
              <w:rPr>
                <w:rFonts w:ascii="仿宋_GB2312" w:eastAsia="仿宋_GB2312" w:hAnsi="宋体" w:cs="宋体" w:hint="eastAsia"/>
                <w:kern w:val="0"/>
                <w:sz w:val="28"/>
                <w:szCs w:val="28"/>
              </w:rPr>
              <w:lastRenderedPageBreak/>
              <w:t>例分析》科目每人考试费55元，其他科目每人每科考试费35元。</w:t>
            </w:r>
          </w:p>
        </w:tc>
        <w:tc>
          <w:tcPr>
            <w:tcW w:w="291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lastRenderedPageBreak/>
              <w:t>《国家发展改革委、财</w:t>
            </w:r>
            <w:r w:rsidRPr="00D624B4">
              <w:rPr>
                <w:rFonts w:ascii="仿宋_GB2312" w:eastAsia="仿宋_GB2312" w:hAnsi="宋体" w:cs="宋体" w:hint="eastAsia"/>
                <w:kern w:val="0"/>
                <w:sz w:val="28"/>
                <w:szCs w:val="28"/>
              </w:rPr>
              <w:lastRenderedPageBreak/>
              <w:t>政部关于重新核定注册核安全工程师和环境影响评价工程师职业资格考试收费标准的通知》（</w:t>
            </w:r>
            <w:proofErr w:type="gramStart"/>
            <w:r w:rsidRPr="00D624B4">
              <w:rPr>
                <w:rFonts w:ascii="仿宋_GB2312" w:eastAsia="仿宋_GB2312" w:hAnsi="宋体" w:cs="宋体" w:hint="eastAsia"/>
                <w:kern w:val="0"/>
                <w:sz w:val="28"/>
                <w:szCs w:val="28"/>
              </w:rPr>
              <w:t>发改价格</w:t>
            </w:r>
            <w:proofErr w:type="gramEnd"/>
            <w:r w:rsidRPr="00D624B4">
              <w:rPr>
                <w:rFonts w:ascii="仿宋_GB2312" w:eastAsia="仿宋_GB2312" w:hAnsi="宋体" w:cs="宋体" w:hint="eastAsia"/>
                <w:kern w:val="0"/>
                <w:sz w:val="28"/>
                <w:szCs w:val="28"/>
              </w:rPr>
              <w:t>〔2007〕1925号）和省物价局、省财政厅吉价收函〔2001〕52号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lastRenderedPageBreak/>
              <w:t>同上</w:t>
            </w:r>
          </w:p>
        </w:tc>
      </w:tr>
      <w:tr w:rsidR="009447BB" w:rsidRPr="00D624B4" w:rsidTr="002425EC">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lastRenderedPageBreak/>
              <w:t>监理工程师</w:t>
            </w: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13元/人</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每人每科交考</w:t>
            </w:r>
            <w:proofErr w:type="gramStart"/>
            <w:r w:rsidRPr="00D624B4">
              <w:rPr>
                <w:rFonts w:ascii="仿宋_GB2312" w:eastAsia="仿宋_GB2312" w:hAnsi="宋体" w:cs="宋体" w:hint="eastAsia"/>
                <w:kern w:val="0"/>
                <w:sz w:val="28"/>
                <w:szCs w:val="28"/>
              </w:rPr>
              <w:t>务</w:t>
            </w:r>
            <w:proofErr w:type="gramEnd"/>
            <w:r w:rsidRPr="00D624B4">
              <w:rPr>
                <w:rFonts w:ascii="仿宋_GB2312" w:eastAsia="仿宋_GB2312" w:hAnsi="宋体" w:cs="宋体" w:hint="eastAsia"/>
                <w:kern w:val="0"/>
                <w:sz w:val="28"/>
                <w:szCs w:val="28"/>
              </w:rPr>
              <w:t>费43元。</w:t>
            </w:r>
          </w:p>
        </w:tc>
        <w:tc>
          <w:tcPr>
            <w:tcW w:w="291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《国家发展改革委、财政部关于重新核定人事部人事考试中心考试收费标准及有关问题的通知》（</w:t>
            </w:r>
            <w:proofErr w:type="gramStart"/>
            <w:r w:rsidRPr="00D624B4">
              <w:rPr>
                <w:rFonts w:ascii="仿宋_GB2312" w:eastAsia="仿宋_GB2312" w:hAnsi="宋体" w:cs="宋体" w:hint="eastAsia"/>
                <w:kern w:val="0"/>
                <w:sz w:val="28"/>
                <w:szCs w:val="28"/>
              </w:rPr>
              <w:t>发改价格</w:t>
            </w:r>
            <w:proofErr w:type="gramEnd"/>
            <w:r w:rsidRPr="00D624B4">
              <w:rPr>
                <w:rFonts w:ascii="仿宋_GB2312" w:eastAsia="仿宋_GB2312" w:hAnsi="宋体" w:cs="宋体" w:hint="eastAsia"/>
                <w:kern w:val="0"/>
                <w:sz w:val="28"/>
                <w:szCs w:val="28"/>
              </w:rPr>
              <w:t>〔2004〕1108号）和省物价局、省财政厅吉价收函〔2001〕52号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同上</w:t>
            </w:r>
          </w:p>
        </w:tc>
      </w:tr>
      <w:tr w:rsidR="009447BB" w:rsidRPr="00D624B4" w:rsidTr="002425EC">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注册税务师</w:t>
            </w: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13元/人</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每人每科交考</w:t>
            </w:r>
            <w:proofErr w:type="gramStart"/>
            <w:r w:rsidRPr="00D624B4">
              <w:rPr>
                <w:rFonts w:ascii="仿宋_GB2312" w:eastAsia="仿宋_GB2312" w:hAnsi="宋体" w:cs="宋体" w:hint="eastAsia"/>
                <w:kern w:val="0"/>
                <w:sz w:val="28"/>
                <w:szCs w:val="28"/>
              </w:rPr>
              <w:t>务</w:t>
            </w:r>
            <w:proofErr w:type="gramEnd"/>
            <w:r w:rsidRPr="00D624B4">
              <w:rPr>
                <w:rFonts w:ascii="仿宋_GB2312" w:eastAsia="仿宋_GB2312" w:hAnsi="宋体" w:cs="宋体" w:hint="eastAsia"/>
                <w:kern w:val="0"/>
                <w:sz w:val="28"/>
                <w:szCs w:val="28"/>
              </w:rPr>
              <w:t>费42元</w:t>
            </w:r>
          </w:p>
        </w:tc>
        <w:tc>
          <w:tcPr>
            <w:tcW w:w="291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《国家发展与改革委、财政部关于重新核定人事部人事考试中心考试收费标准及有关问题的通知》（</w:t>
            </w:r>
            <w:proofErr w:type="gramStart"/>
            <w:r w:rsidRPr="00D624B4">
              <w:rPr>
                <w:rFonts w:ascii="仿宋_GB2312" w:eastAsia="仿宋_GB2312" w:hAnsi="宋体" w:cs="宋体" w:hint="eastAsia"/>
                <w:kern w:val="0"/>
                <w:sz w:val="28"/>
                <w:szCs w:val="28"/>
              </w:rPr>
              <w:t>发改价格</w:t>
            </w:r>
            <w:proofErr w:type="gramEnd"/>
            <w:r w:rsidRPr="00D624B4">
              <w:rPr>
                <w:rFonts w:ascii="仿宋_GB2312" w:eastAsia="仿宋_GB2312" w:hAnsi="宋体" w:cs="宋体" w:hint="eastAsia"/>
                <w:kern w:val="0"/>
                <w:sz w:val="28"/>
                <w:szCs w:val="28"/>
              </w:rPr>
              <w:t>〔2004〕1108号）和省物价局、</w:t>
            </w:r>
            <w:r w:rsidRPr="00D624B4">
              <w:rPr>
                <w:rFonts w:ascii="仿宋_GB2312" w:eastAsia="仿宋_GB2312" w:hAnsi="宋体" w:cs="宋体" w:hint="eastAsia"/>
                <w:kern w:val="0"/>
                <w:sz w:val="28"/>
                <w:szCs w:val="28"/>
              </w:rPr>
              <w:lastRenderedPageBreak/>
              <w:t>省财政厅吉价收函〔2001〕52号</w:t>
            </w:r>
          </w:p>
        </w:tc>
        <w:tc>
          <w:tcPr>
            <w:tcW w:w="144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lastRenderedPageBreak/>
              <w:t>同上</w:t>
            </w:r>
          </w:p>
        </w:tc>
      </w:tr>
      <w:tr w:rsidR="009447BB" w:rsidRPr="00D624B4" w:rsidTr="002425EC">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lastRenderedPageBreak/>
              <w:t>广告专业</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职业资格</w:t>
            </w: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13元/人</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助理</w:t>
            </w:r>
            <w:proofErr w:type="gramStart"/>
            <w:r w:rsidRPr="00D624B4">
              <w:rPr>
                <w:rFonts w:ascii="仿宋_GB2312" w:eastAsia="仿宋_GB2312" w:hAnsi="宋体" w:cs="宋体" w:hint="eastAsia"/>
                <w:kern w:val="0"/>
                <w:sz w:val="28"/>
                <w:szCs w:val="28"/>
              </w:rPr>
              <w:t>广告师</w:t>
            </w:r>
            <w:proofErr w:type="gramEnd"/>
            <w:r w:rsidRPr="00D624B4">
              <w:rPr>
                <w:rFonts w:ascii="仿宋_GB2312" w:eastAsia="仿宋_GB2312" w:hAnsi="宋体" w:cs="宋体" w:hint="eastAsia"/>
                <w:kern w:val="0"/>
                <w:sz w:val="28"/>
                <w:szCs w:val="28"/>
              </w:rPr>
              <w:t>每人每科61元。</w:t>
            </w:r>
          </w:p>
          <w:p w:rsidR="009447BB" w:rsidRPr="00D624B4" w:rsidRDefault="009447BB" w:rsidP="002425EC">
            <w:pPr>
              <w:widowControl/>
              <w:jc w:val="left"/>
              <w:rPr>
                <w:rFonts w:ascii="仿宋_GB2312" w:eastAsia="仿宋_GB2312" w:hAnsi="宋体" w:cs="宋体" w:hint="eastAsia"/>
                <w:kern w:val="0"/>
                <w:sz w:val="28"/>
                <w:szCs w:val="28"/>
              </w:rPr>
            </w:pPr>
            <w:proofErr w:type="gramStart"/>
            <w:r w:rsidRPr="00D624B4">
              <w:rPr>
                <w:rFonts w:ascii="仿宋_GB2312" w:eastAsia="仿宋_GB2312" w:hAnsi="宋体" w:cs="宋体" w:hint="eastAsia"/>
                <w:kern w:val="0"/>
                <w:sz w:val="28"/>
                <w:szCs w:val="28"/>
              </w:rPr>
              <w:t>广告师</w:t>
            </w:r>
            <w:proofErr w:type="gramEnd"/>
            <w:r w:rsidRPr="00D624B4">
              <w:rPr>
                <w:rFonts w:ascii="仿宋_GB2312" w:eastAsia="仿宋_GB2312" w:hAnsi="宋体" w:cs="宋体" w:hint="eastAsia"/>
                <w:kern w:val="0"/>
                <w:sz w:val="28"/>
                <w:szCs w:val="28"/>
              </w:rPr>
              <w:t>每人每科66元。</w:t>
            </w:r>
          </w:p>
        </w:tc>
        <w:tc>
          <w:tcPr>
            <w:tcW w:w="291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《国家发展改革委、财政部关于助理广告师和广告师职业水平考试收费标准及有关问题的通知》（</w:t>
            </w:r>
            <w:proofErr w:type="gramStart"/>
            <w:r w:rsidRPr="00D624B4">
              <w:rPr>
                <w:rFonts w:ascii="仿宋_GB2312" w:eastAsia="仿宋_GB2312" w:hAnsi="宋体" w:cs="宋体" w:hint="eastAsia"/>
                <w:kern w:val="0"/>
                <w:sz w:val="28"/>
                <w:szCs w:val="28"/>
              </w:rPr>
              <w:t>发改价格</w:t>
            </w:r>
            <w:proofErr w:type="gramEnd"/>
            <w:r w:rsidRPr="00D624B4">
              <w:rPr>
                <w:rFonts w:ascii="仿宋_GB2312" w:eastAsia="仿宋_GB2312" w:hAnsi="宋体" w:cs="宋体" w:hint="eastAsia"/>
                <w:kern w:val="0"/>
                <w:sz w:val="28"/>
                <w:szCs w:val="28"/>
              </w:rPr>
              <w:t>[2010]1669号）和吉省价收函字[2001]52号</w:t>
            </w:r>
          </w:p>
        </w:tc>
        <w:tc>
          <w:tcPr>
            <w:tcW w:w="144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同上</w:t>
            </w:r>
          </w:p>
        </w:tc>
      </w:tr>
      <w:tr w:rsidR="009447BB" w:rsidRPr="00D624B4" w:rsidTr="002425EC">
        <w:trPr>
          <w:tblCellSpacing w:w="0" w:type="dxa"/>
          <w:jc w:val="center"/>
        </w:trPr>
        <w:tc>
          <w:tcPr>
            <w:tcW w:w="180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管理咨询师</w:t>
            </w:r>
          </w:p>
        </w:tc>
        <w:tc>
          <w:tcPr>
            <w:tcW w:w="108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无</w:t>
            </w:r>
          </w:p>
        </w:tc>
        <w:tc>
          <w:tcPr>
            <w:tcW w:w="249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每人每科考试费70元</w:t>
            </w:r>
          </w:p>
        </w:tc>
        <w:tc>
          <w:tcPr>
            <w:tcW w:w="291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《国家发展改革委、财政部关于重新核定管理咨询师职业水平考试收费标准及有关问题的通知》（</w:t>
            </w:r>
            <w:proofErr w:type="gramStart"/>
            <w:r w:rsidRPr="00D624B4">
              <w:rPr>
                <w:rFonts w:ascii="仿宋_GB2312" w:eastAsia="仿宋_GB2312" w:hAnsi="宋体" w:cs="宋体" w:hint="eastAsia"/>
                <w:kern w:val="0"/>
                <w:sz w:val="28"/>
                <w:szCs w:val="28"/>
              </w:rPr>
              <w:t>发改价格</w:t>
            </w:r>
            <w:proofErr w:type="gramEnd"/>
            <w:r w:rsidRPr="00D624B4">
              <w:rPr>
                <w:rFonts w:ascii="仿宋_GB2312" w:eastAsia="仿宋_GB2312" w:hAnsi="宋体" w:cs="宋体" w:hint="eastAsia"/>
                <w:kern w:val="0"/>
                <w:sz w:val="28"/>
                <w:szCs w:val="28"/>
              </w:rPr>
              <w:t>[2009]3059号）和吉发改</w:t>
            </w:r>
            <w:proofErr w:type="gramStart"/>
            <w:r w:rsidRPr="00D624B4">
              <w:rPr>
                <w:rFonts w:ascii="仿宋_GB2312" w:eastAsia="仿宋_GB2312" w:hAnsi="宋体" w:cs="宋体" w:hint="eastAsia"/>
                <w:kern w:val="0"/>
                <w:sz w:val="28"/>
                <w:szCs w:val="28"/>
              </w:rPr>
              <w:t>收管联函字</w:t>
            </w:r>
            <w:proofErr w:type="gramEnd"/>
            <w:r w:rsidRPr="00D624B4">
              <w:rPr>
                <w:rFonts w:ascii="仿宋_GB2312" w:eastAsia="仿宋_GB2312" w:hAnsi="宋体" w:cs="宋体" w:hint="eastAsia"/>
                <w:kern w:val="0"/>
                <w:sz w:val="28"/>
                <w:szCs w:val="28"/>
              </w:rPr>
              <w:t>[2007]111号</w:t>
            </w:r>
          </w:p>
        </w:tc>
        <w:tc>
          <w:tcPr>
            <w:tcW w:w="144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无</w:t>
            </w:r>
          </w:p>
        </w:tc>
      </w:tr>
    </w:tbl>
    <w:p w:rsidR="009447BB" w:rsidRDefault="009447BB" w:rsidP="009447BB">
      <w:pPr>
        <w:widowControl/>
        <w:jc w:val="left"/>
        <w:rPr>
          <w:rFonts w:ascii="宋体" w:eastAsia="仿宋_GB2312" w:hAnsi="宋体" w:cs="宋体" w:hint="eastAsia"/>
          <w:kern w:val="0"/>
          <w:sz w:val="28"/>
          <w:szCs w:val="28"/>
        </w:rPr>
      </w:pPr>
      <w:r w:rsidRPr="00D624B4">
        <w:rPr>
          <w:rFonts w:ascii="宋体" w:eastAsia="仿宋_GB2312" w:hAnsi="宋体" w:cs="宋体" w:hint="eastAsia"/>
          <w:kern w:val="0"/>
          <w:sz w:val="28"/>
          <w:szCs w:val="28"/>
        </w:rPr>
        <w:t> </w:t>
      </w:r>
    </w:p>
    <w:p w:rsidR="009447BB" w:rsidRDefault="009447BB" w:rsidP="009447BB">
      <w:pPr>
        <w:widowControl/>
        <w:jc w:val="left"/>
        <w:rPr>
          <w:rFonts w:ascii="宋体" w:eastAsia="仿宋_GB2312" w:hAnsi="宋体" w:cs="宋体" w:hint="eastAsia"/>
          <w:kern w:val="0"/>
          <w:sz w:val="28"/>
          <w:szCs w:val="28"/>
        </w:rPr>
      </w:pPr>
    </w:p>
    <w:p w:rsidR="009447BB" w:rsidRDefault="009447BB" w:rsidP="009447BB">
      <w:pPr>
        <w:widowControl/>
        <w:jc w:val="left"/>
        <w:rPr>
          <w:rFonts w:ascii="宋体" w:eastAsia="仿宋_GB2312" w:hAnsi="宋体" w:cs="宋体" w:hint="eastAsia"/>
          <w:kern w:val="0"/>
          <w:sz w:val="28"/>
          <w:szCs w:val="28"/>
        </w:rPr>
      </w:pPr>
    </w:p>
    <w:p w:rsidR="009447BB" w:rsidRDefault="009447BB" w:rsidP="009447BB">
      <w:pPr>
        <w:widowControl/>
        <w:jc w:val="left"/>
        <w:rPr>
          <w:rFonts w:ascii="宋体" w:eastAsia="仿宋_GB2312" w:hAnsi="宋体" w:cs="宋体" w:hint="eastAsia"/>
          <w:kern w:val="0"/>
          <w:sz w:val="28"/>
          <w:szCs w:val="28"/>
        </w:rPr>
      </w:pPr>
    </w:p>
    <w:p w:rsidR="009447BB" w:rsidRPr="00D624B4" w:rsidRDefault="009447BB" w:rsidP="009447BB">
      <w:pPr>
        <w:widowControl/>
        <w:jc w:val="left"/>
        <w:rPr>
          <w:rFonts w:ascii="仿宋_GB2312" w:eastAsia="仿宋_GB2312" w:hAnsi="宋体" w:cs="宋体" w:hint="eastAsia"/>
          <w:kern w:val="0"/>
          <w:sz w:val="28"/>
          <w:szCs w:val="28"/>
        </w:rPr>
      </w:pPr>
    </w:p>
    <w:p w:rsidR="009447BB" w:rsidRPr="00D624B4" w:rsidRDefault="009447BB" w:rsidP="009447BB">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lastRenderedPageBreak/>
        <w:t>附件2</w:t>
      </w:r>
    </w:p>
    <w:p w:rsidR="009447BB" w:rsidRPr="00D624B4" w:rsidRDefault="009447BB" w:rsidP="009447BB">
      <w:pPr>
        <w:widowControl/>
        <w:jc w:val="center"/>
        <w:rPr>
          <w:rFonts w:ascii="仿宋_GB2312" w:eastAsia="仿宋_GB2312" w:hAnsi="宋体" w:cs="宋体" w:hint="eastAsia"/>
          <w:kern w:val="0"/>
          <w:sz w:val="28"/>
          <w:szCs w:val="28"/>
        </w:rPr>
      </w:pPr>
      <w:r w:rsidRPr="00D624B4">
        <w:rPr>
          <w:rFonts w:ascii="宋体" w:eastAsia="仿宋_GB2312" w:hAnsi="宋体" w:cs="宋体" w:hint="eastAsia"/>
          <w:b/>
          <w:bCs/>
          <w:kern w:val="0"/>
          <w:sz w:val="28"/>
          <w:szCs w:val="28"/>
        </w:rPr>
        <w:t> </w:t>
      </w:r>
      <w:r w:rsidRPr="00D624B4">
        <w:rPr>
          <w:rFonts w:ascii="仿宋_GB2312" w:eastAsia="仿宋_GB2312" w:hAnsi="宋体" w:cs="宋体" w:hint="eastAsia"/>
          <w:b/>
          <w:bCs/>
          <w:kern w:val="0"/>
          <w:sz w:val="28"/>
          <w:szCs w:val="28"/>
        </w:rPr>
        <w:t>报考条件</w:t>
      </w:r>
    </w:p>
    <w:tbl>
      <w:tblPr>
        <w:tblW w:w="95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350"/>
        <w:gridCol w:w="1095"/>
        <w:gridCol w:w="585"/>
        <w:gridCol w:w="855"/>
        <w:gridCol w:w="390"/>
        <w:gridCol w:w="1755"/>
        <w:gridCol w:w="375"/>
        <w:gridCol w:w="3120"/>
      </w:tblGrid>
      <w:tr w:rsidR="009447BB" w:rsidRPr="00D624B4" w:rsidTr="002425EC">
        <w:trPr>
          <w:tblCellSpacing w:w="0" w:type="dxa"/>
        </w:trPr>
        <w:tc>
          <w:tcPr>
            <w:tcW w:w="135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考试类别</w:t>
            </w:r>
          </w:p>
        </w:tc>
        <w:tc>
          <w:tcPr>
            <w:tcW w:w="1680"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所学专业</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或职称</w:t>
            </w: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学位或学历</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职业实践最少时间</w:t>
            </w:r>
          </w:p>
        </w:tc>
      </w:tr>
      <w:tr w:rsidR="009447BB" w:rsidRPr="00D624B4" w:rsidTr="002425EC">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注册咨询工程师</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（投资）</w:t>
            </w:r>
          </w:p>
        </w:tc>
        <w:tc>
          <w:tcPr>
            <w:tcW w:w="1680" w:type="dxa"/>
            <w:gridSpan w:val="2"/>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工程技术或</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工程经济类</w:t>
            </w: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大学专科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从事工程咨询相关业务满8年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大学本科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从事工程咨询相关业务满6年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双学士学位或</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研究生班毕业</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从事工程咨询相关业务满4年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从事工程咨询相关业务满3年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从事工程咨询相关业务满2年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680"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非工程技术类、工程经济类专业</w:t>
            </w: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取得上述</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学历或学位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其从事工程咨询业务年限对应增加2年。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8175" w:type="dxa"/>
            <w:gridSpan w:val="7"/>
            <w:tcBorders>
              <w:top w:val="outset" w:sz="6" w:space="0" w:color="auto"/>
              <w:left w:val="outset" w:sz="6" w:space="0" w:color="auto"/>
              <w:bottom w:val="outset" w:sz="6" w:space="0" w:color="auto"/>
              <w:right w:val="outset" w:sz="6" w:space="0" w:color="auto"/>
            </w:tcBorders>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一、凡符合下列条件之一者，可免试《工程咨询概论》、《宏观经济政策与发展规划》、《工程项目组织与管理》3个科目,只参加《项目决策分析与评价》、《现代咨询方法与实务》2个科目考试：</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lastRenderedPageBreak/>
              <w:t>   </w:t>
            </w:r>
            <w:r w:rsidRPr="00D624B4">
              <w:rPr>
                <w:rFonts w:ascii="仿宋_GB2312" w:eastAsia="仿宋_GB2312" w:hAnsi="宋体" w:cs="宋体" w:hint="eastAsia"/>
                <w:kern w:val="0"/>
                <w:sz w:val="28"/>
                <w:szCs w:val="28"/>
              </w:rPr>
              <w:t xml:space="preserve"> 1. 符合考试认定范围，但在考试认定中未获得通过的人员，名单由国家认定工作领导小组办公室提供。</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2. 获国家计委或中国工程咨询协会优秀工程咨询成果奖项目及全国优秀工程勘察设计奖项目的主要完成人。“主要完成人”是指原国家计委颁发的优秀研究成果（前称科技进步奖）一、二、三等奖，中国工程咨询协会颁发的全国优秀工程咨询成果一、二、三等奖，以及建设部颁发的优秀工程设计和优秀工程勘察金、银、铜奖所附获奖证书或名单中所列所有人员。</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3. 在2002年底前按国家规定取得高级专业技术职务任职资格，并从事工程咨询相关业务满8年。“工程咨询相关业务”是指：规划咨询、项目建议书编制、项目可行性研究报告编制、评估咨询、工程设计、招投标咨询、工程监理和管理咨询，以及与这8项服务范围相关的工程咨询管理、投资建设管理、教育和培训业务。</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4. 通过国家执业资格考试，获得工程技术类执业资格证书，并从事工程咨询相关业务满8年。“工程技术类执业资格证书”是指：一级注册建筑师、一级注册结构工程师、注册城市规划师、造价工程师和监理工程师证书。</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二、注册咨询工程师（投资）执业资格考试成绩实行3年为一个周期的滚动管理，考5个科目的人员在连续3个考试年度内通过全部科目的考试，方可获得合格证书；考2个科目的人员必须在1个考试年度内通过应试科目，考试成绩不实行滚动。</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三、考试通过取得资格证书人员，可聘任工程师或经济师。</w:t>
            </w:r>
          </w:p>
        </w:tc>
      </w:tr>
      <w:tr w:rsidR="009447BB" w:rsidRPr="00D624B4" w:rsidTr="002425EC">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lastRenderedPageBreak/>
              <w:t>二级地震安全性评价工程师</w:t>
            </w:r>
          </w:p>
        </w:tc>
        <w:tc>
          <w:tcPr>
            <w:tcW w:w="1680" w:type="dxa"/>
            <w:gridSpan w:val="2"/>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地质学、地球物理学或土木工程专业</w:t>
            </w: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从事地震安全性评价相关工作满 1 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从事地震安全性评价相关工作满 3 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双学士学位或</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研究生班毕业</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从事地震安全性评价相关工作满 4 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大学本科学历或学位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从事地震安全性评价相关工作满 5 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300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大学专科学历</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从事地震安全性评价相关工作满 7 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8175" w:type="dxa"/>
            <w:gridSpan w:val="7"/>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1、取得其他理学类或</w:t>
            </w:r>
            <w:proofErr w:type="gramStart"/>
            <w:r w:rsidRPr="00D624B4">
              <w:rPr>
                <w:rFonts w:ascii="仿宋_GB2312" w:eastAsia="仿宋_GB2312" w:hAnsi="宋体" w:cs="宋体" w:hint="eastAsia"/>
                <w:kern w:val="0"/>
                <w:sz w:val="28"/>
                <w:szCs w:val="28"/>
              </w:rPr>
              <w:t>工学类专业</w:t>
            </w:r>
            <w:proofErr w:type="gramEnd"/>
            <w:r w:rsidRPr="00D624B4">
              <w:rPr>
                <w:rFonts w:ascii="仿宋_GB2312" w:eastAsia="仿宋_GB2312" w:hAnsi="宋体" w:cs="宋体" w:hint="eastAsia"/>
                <w:kern w:val="0"/>
                <w:sz w:val="28"/>
                <w:szCs w:val="28"/>
              </w:rPr>
              <w:t>学历、学位的人员，其从事地震安全性评价相关工作年限相应增加 2 年。</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2、须在当年通过应试科目，方能取得资格证书。</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3、截止 </w:t>
            </w:r>
            <w:smartTag w:uri="urn:schemas-microsoft-com:office:smarttags" w:element="chsdate">
              <w:smartTagPr>
                <w:attr w:name="IsROCDate" w:val="False"/>
                <w:attr w:name="IsLunarDate" w:val="False"/>
                <w:attr w:name="Day" w:val="31"/>
                <w:attr w:name="Month" w:val="12"/>
                <w:attr w:name="Year" w:val="2004"/>
              </w:smartTagPr>
              <w:r w:rsidRPr="00D624B4">
                <w:rPr>
                  <w:rFonts w:ascii="仿宋_GB2312" w:eastAsia="仿宋_GB2312" w:hAnsi="宋体" w:cs="宋体" w:hint="eastAsia"/>
                  <w:kern w:val="0"/>
                  <w:sz w:val="28"/>
                  <w:szCs w:val="28"/>
                </w:rPr>
                <w:t>2004 年 12 月</w:t>
              </w:r>
            </w:smartTag>
            <w:r w:rsidRPr="00D624B4">
              <w:rPr>
                <w:rFonts w:ascii="仿宋_GB2312" w:eastAsia="仿宋_GB2312" w:hAnsi="宋体" w:cs="宋体" w:hint="eastAsia"/>
                <w:kern w:val="0"/>
                <w:sz w:val="28"/>
                <w:szCs w:val="28"/>
              </w:rPr>
              <w:t xml:space="preserve"> 31 日前，长期在地震安全性评价岗位工作，评聘为高级工程师专业技术职务，并取得中国地震局颁发的“甲级地震安全性评价上岗证”的人员，可免试《地震安全性评价法律法规及相关知识》科目，只参加《地震安全性评价管理与实务》和《地震安全性评价案例分析》2 </w:t>
            </w:r>
            <w:proofErr w:type="gramStart"/>
            <w:r w:rsidRPr="00D624B4">
              <w:rPr>
                <w:rFonts w:ascii="仿宋_GB2312" w:eastAsia="仿宋_GB2312" w:hAnsi="宋体" w:cs="宋体" w:hint="eastAsia"/>
                <w:kern w:val="0"/>
                <w:sz w:val="28"/>
                <w:szCs w:val="28"/>
              </w:rPr>
              <w:t>个</w:t>
            </w:r>
            <w:proofErr w:type="gramEnd"/>
            <w:r w:rsidRPr="00D624B4">
              <w:rPr>
                <w:rFonts w:ascii="仿宋_GB2312" w:eastAsia="仿宋_GB2312" w:hAnsi="宋体" w:cs="宋体" w:hint="eastAsia"/>
                <w:kern w:val="0"/>
                <w:sz w:val="28"/>
                <w:szCs w:val="28"/>
              </w:rPr>
              <w:t>科目的考试。</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p>
        </w:tc>
      </w:tr>
      <w:tr w:rsidR="009447BB" w:rsidRPr="00D624B4" w:rsidTr="002425EC">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投资建设项目管理</w:t>
            </w:r>
            <w:r w:rsidRPr="00D624B4">
              <w:rPr>
                <w:rFonts w:ascii="仿宋_GB2312" w:eastAsia="仿宋_GB2312" w:hAnsi="宋体" w:cs="宋体" w:hint="eastAsia"/>
                <w:b/>
                <w:bCs/>
                <w:kern w:val="0"/>
                <w:sz w:val="28"/>
                <w:szCs w:val="28"/>
              </w:rPr>
              <w:lastRenderedPageBreak/>
              <w:t>师</w:t>
            </w: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lastRenderedPageBreak/>
              <w:t>工程技术、工程经济</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或工程管理类专业</w:t>
            </w: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大专</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从事投资建设项目专业管理工作满10年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本科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从事投资建设项目专业管理工作满8年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从事投资建设项目专业管理工作满5年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博士</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从事投资建设项目专业管理工作满3年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925" w:type="dxa"/>
            <w:gridSpan w:val="4"/>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非工程技术、工程经济或工程管理类专业</w:t>
            </w: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取得上述相应学历或学位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其从事投资建设项目专业管理工作年限相应增加2年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8175" w:type="dxa"/>
            <w:gridSpan w:val="7"/>
            <w:tcBorders>
              <w:top w:val="outset" w:sz="6" w:space="0" w:color="auto"/>
              <w:left w:val="outset" w:sz="6" w:space="0" w:color="auto"/>
              <w:bottom w:val="outset" w:sz="6" w:space="0" w:color="auto"/>
              <w:right w:val="outset" w:sz="6" w:space="0" w:color="auto"/>
            </w:tcBorders>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1、投资项目管理师职业水平考试成绩实行2年为一个周期的滚动管理办法。参加考试的人员必须在连续的2个考试年度内通过全部科目的考试，方可获得合格证书。</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2、通过全国统一考试取得《中华人民共和国投资建设项目管理师职业水平证书》的人员，可受聘承担投资建设项目高层专业管理工作。</w:t>
            </w:r>
          </w:p>
        </w:tc>
      </w:tr>
      <w:tr w:rsidR="009447BB" w:rsidRPr="00D624B4" w:rsidTr="002425EC">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管理咨询师</w:t>
            </w: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已取得经济学或管理类学历的人员</w:t>
            </w: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从事管理咨询及相关工作满1年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大学本科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从事管理咨询及相关工作满4年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大学专科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w:t>
            </w:r>
            <w:r w:rsidRPr="00D624B4">
              <w:rPr>
                <w:rFonts w:ascii="仿宋_GB2312" w:eastAsia="仿宋_GB2312" w:hAnsi="宋体" w:cs="宋体" w:hint="eastAsia"/>
                <w:kern w:val="0"/>
                <w:sz w:val="28"/>
                <w:szCs w:val="28"/>
              </w:rPr>
              <w:lastRenderedPageBreak/>
              <w:t>6年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已取得非经济学或管理类学历的人员</w:t>
            </w: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从事管理咨询及相关工作满3年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从事管理咨询及相关工作满4年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大学本科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从事管理咨询及相关工作满6年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大学专科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从事管理咨询及相关工作满8年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4680" w:type="dxa"/>
            <w:gridSpan w:val="5"/>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通过全国统一考试取得会计师、经济师资格证书或经济类职（执）业资格证书。</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从事管理咨询及相关工作满1年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8175" w:type="dxa"/>
            <w:gridSpan w:val="7"/>
            <w:tcBorders>
              <w:top w:val="outset" w:sz="6" w:space="0" w:color="auto"/>
              <w:left w:val="outset" w:sz="6" w:space="0" w:color="auto"/>
              <w:bottom w:val="outset" w:sz="6" w:space="0" w:color="auto"/>
              <w:right w:val="outset" w:sz="6" w:space="0" w:color="auto"/>
            </w:tcBorders>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1、须在1个年度内通过全部科目考试为合格。</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2、合格人员可受聘承担企业管理咨询业务工作。用人单位可根据需要和本人专业背景聘任经济师或会计师专业技术职务。</w:t>
            </w:r>
          </w:p>
        </w:tc>
      </w:tr>
      <w:tr w:rsidR="009447BB" w:rsidRPr="00D624B4" w:rsidTr="002425EC">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环境影响</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评价工程师</w:t>
            </w: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环境保护</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相关专业</w:t>
            </w: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大专学历</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从事环境影响评价工作满7年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学士学位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从事环境影响评价工作满5年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从事环境影响评价工作满2年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从事环境影响评价工作满1</w:t>
            </w:r>
            <w:r w:rsidRPr="00D624B4">
              <w:rPr>
                <w:rFonts w:ascii="仿宋_GB2312" w:eastAsia="仿宋_GB2312" w:hAnsi="宋体" w:cs="宋体" w:hint="eastAsia"/>
                <w:kern w:val="0"/>
                <w:sz w:val="28"/>
                <w:szCs w:val="28"/>
              </w:rPr>
              <w:lastRenderedPageBreak/>
              <w:t>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其他专业</w:t>
            </w: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大专学历</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从事环境影响评价工作满8年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学士学位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从事环境影响评价工作满6年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从事环境影响评价工作满3年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从事环境影响评价工作满2年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8175" w:type="dxa"/>
            <w:gridSpan w:val="7"/>
            <w:tcBorders>
              <w:top w:val="outset" w:sz="6" w:space="0" w:color="auto"/>
              <w:left w:val="outset" w:sz="6" w:space="0" w:color="auto"/>
              <w:bottom w:val="outset" w:sz="6" w:space="0" w:color="auto"/>
              <w:right w:val="outset" w:sz="6" w:space="0" w:color="auto"/>
            </w:tcBorders>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一、截至</w:t>
            </w:r>
            <w:smartTag w:uri="urn:schemas-microsoft-com:office:smarttags" w:element="chsdate">
              <w:smartTagPr>
                <w:attr w:name="IsROCDate" w:val="False"/>
                <w:attr w:name="IsLunarDate" w:val="False"/>
                <w:attr w:name="Day" w:val="31"/>
                <w:attr w:name="Month" w:val="12"/>
                <w:attr w:name="Year" w:val="2003"/>
              </w:smartTagPr>
              <w:r w:rsidRPr="00D624B4">
                <w:rPr>
                  <w:rFonts w:ascii="仿宋_GB2312" w:eastAsia="仿宋_GB2312" w:hAnsi="宋体" w:cs="宋体" w:hint="eastAsia"/>
                  <w:kern w:val="0"/>
                  <w:sz w:val="28"/>
                  <w:szCs w:val="28"/>
                </w:rPr>
                <w:t>2003年12月31日</w:t>
              </w:r>
            </w:smartTag>
            <w:r w:rsidRPr="00D624B4">
              <w:rPr>
                <w:rFonts w:ascii="仿宋_GB2312" w:eastAsia="仿宋_GB2312" w:hAnsi="宋体" w:cs="宋体" w:hint="eastAsia"/>
                <w:kern w:val="0"/>
                <w:sz w:val="28"/>
                <w:szCs w:val="28"/>
              </w:rPr>
              <w:t>前，长期在环境影响评价岗位上工作，并符合下列条件之一的，可免试《环境影响评价技术导则与标准》和《环境影响评价技术方法》2个科目，只参加《环境影响评价相关法律法规》和《环境影响评价案例分析》2个科目的考试：</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1．受聘担任工程类高级专业技术职务满3年，累计从事环境影响评价相关业务工作满15年。</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2．受聘担任工程类高级专业技术职务，并取得环保总局核发的“环境影响评价上岗培训合格证书”。</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二、环境影响评价工程师职业资格考试成绩实行2年为一个周期的滚动管理办法。参加全部4个科目考试的人员必须在连续2个考试年度内通过全部考试科目为合格；符合免试条件，参加2个科目考试的，必须当年成绩全部通过为合格。</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三、通过全国统一考试，取得资格证书的人员，可聘任工程师</w:t>
            </w:r>
            <w:r w:rsidRPr="00D624B4">
              <w:rPr>
                <w:rFonts w:ascii="仿宋_GB2312" w:eastAsia="仿宋_GB2312" w:hAnsi="宋体" w:cs="宋体" w:hint="eastAsia"/>
                <w:kern w:val="0"/>
                <w:sz w:val="28"/>
                <w:szCs w:val="28"/>
              </w:rPr>
              <w:lastRenderedPageBreak/>
              <w:t>职务。</w:t>
            </w:r>
          </w:p>
        </w:tc>
      </w:tr>
      <w:tr w:rsidR="009447BB" w:rsidRPr="00D624B4" w:rsidTr="002425EC">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lastRenderedPageBreak/>
              <w:t>监理工程师</w:t>
            </w:r>
          </w:p>
        </w:tc>
        <w:tc>
          <w:tcPr>
            <w:tcW w:w="2925" w:type="dxa"/>
            <w:gridSpan w:val="4"/>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取得工程技术或工程经济中级职称</w:t>
            </w: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1970年前中专</w:t>
            </w:r>
          </w:p>
        </w:tc>
        <w:tc>
          <w:tcPr>
            <w:tcW w:w="3495" w:type="dxa"/>
            <w:gridSpan w:val="2"/>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中级职称任职满3年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4"/>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大专</w:t>
            </w: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925" w:type="dxa"/>
            <w:gridSpan w:val="4"/>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取得工程技术或工程经济高级职称</w:t>
            </w:r>
          </w:p>
        </w:tc>
        <w:tc>
          <w:tcPr>
            <w:tcW w:w="1755"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不限</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不限</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8175" w:type="dxa"/>
            <w:gridSpan w:val="7"/>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一、符合有关报名条件，同时具备下列4项条件者，可免试《建设工程合同管理》和《建设工程质量、投资、进度控制》2个科目，只参加《建设工程监理基本理论与相关法规》、《建设工程监理案例分析》2个科目的考试：</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1. 1970年以前（含1970年）工程技术或工程经济专业中专以上（含中专）毕业；</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2. 取得工程技术或工程经济高级专业技术职务；</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3. 从事工程设计或工程施工管理工作满15年；</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4. 从事监理工作满1年。</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二、监理工程师执业资格考试成绩实行2年为一个周期的滚动管理办法。参加4个科目考试的，必须在连续2个考试年度内通过全部考试科目为合格。参加2个科目考试的，必须当年成绩全部通过为合格。</w:t>
            </w:r>
          </w:p>
        </w:tc>
      </w:tr>
      <w:tr w:rsidR="009447BB" w:rsidRPr="00D624B4" w:rsidTr="002425EC">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广告专业</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t>技术人员</w:t>
            </w:r>
          </w:p>
        </w:tc>
        <w:tc>
          <w:tcPr>
            <w:tcW w:w="1095"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助理</w:t>
            </w:r>
          </w:p>
          <w:p w:rsidR="009447BB" w:rsidRPr="00D624B4" w:rsidRDefault="009447BB" w:rsidP="002425EC">
            <w:pPr>
              <w:widowControl/>
              <w:jc w:val="center"/>
              <w:rPr>
                <w:rFonts w:ascii="仿宋_GB2312" w:eastAsia="仿宋_GB2312" w:hAnsi="宋体" w:cs="宋体" w:hint="eastAsia"/>
                <w:kern w:val="0"/>
                <w:sz w:val="28"/>
                <w:szCs w:val="28"/>
              </w:rPr>
            </w:pPr>
            <w:proofErr w:type="gramStart"/>
            <w:r w:rsidRPr="00D624B4">
              <w:rPr>
                <w:rFonts w:ascii="仿宋_GB2312" w:eastAsia="仿宋_GB2312" w:hAnsi="宋体" w:cs="宋体" w:hint="eastAsia"/>
                <w:kern w:val="0"/>
                <w:sz w:val="28"/>
                <w:szCs w:val="28"/>
              </w:rPr>
              <w:t>广告师</w:t>
            </w:r>
            <w:proofErr w:type="gramEnd"/>
          </w:p>
        </w:tc>
        <w:tc>
          <w:tcPr>
            <w:tcW w:w="1440" w:type="dxa"/>
            <w:gridSpan w:val="2"/>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广告学专业</w:t>
            </w: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中专</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从事广告专业工作满4年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大专</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从事广告专业工作满2年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大学本科应届毕业</w:t>
            </w:r>
            <w:r w:rsidRPr="00D624B4">
              <w:rPr>
                <w:rFonts w:ascii="仿宋_GB2312" w:eastAsia="仿宋_GB2312" w:hAnsi="宋体" w:cs="宋体" w:hint="eastAsia"/>
                <w:kern w:val="0"/>
                <w:sz w:val="28"/>
                <w:szCs w:val="28"/>
              </w:rPr>
              <w:lastRenderedPageBreak/>
              <w:t>生</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lastRenderedPageBreak/>
              <w:t>学生证和学校应届毕业生</w:t>
            </w:r>
            <w:r w:rsidRPr="00D624B4">
              <w:rPr>
                <w:rFonts w:ascii="仿宋_GB2312" w:eastAsia="仿宋_GB2312" w:hAnsi="宋体" w:cs="宋体" w:hint="eastAsia"/>
                <w:kern w:val="0"/>
                <w:sz w:val="28"/>
                <w:szCs w:val="28"/>
              </w:rPr>
              <w:lastRenderedPageBreak/>
              <w:t>证明</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本科及以上</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学历或学位</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不限</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7080" w:type="dxa"/>
            <w:gridSpan w:val="6"/>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取得其他专业中专及以上学历，其从事广告专业工作相应增加 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1095"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proofErr w:type="gramStart"/>
            <w:r w:rsidRPr="00D624B4">
              <w:rPr>
                <w:rFonts w:ascii="仿宋_GB2312" w:eastAsia="仿宋_GB2312" w:hAnsi="宋体" w:cs="宋体" w:hint="eastAsia"/>
                <w:kern w:val="0"/>
                <w:sz w:val="28"/>
                <w:szCs w:val="28"/>
              </w:rPr>
              <w:t>广告师</w:t>
            </w:r>
            <w:proofErr w:type="gramEnd"/>
          </w:p>
        </w:tc>
        <w:tc>
          <w:tcPr>
            <w:tcW w:w="1440" w:type="dxa"/>
            <w:gridSpan w:val="2"/>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广告学专业</w:t>
            </w: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大专</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从事广告专业工作满6年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本科</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从事广告专业工作满4年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含广告学专业</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在内的双学士学位或者广告学专业研究生班毕业</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从事广告专业工作满2年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取得广告学专业硕士学位</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从事广告专业工作满1年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2"/>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520" w:type="dxa"/>
            <w:gridSpan w:val="3"/>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取得广告学专业博士学位</w:t>
            </w:r>
          </w:p>
        </w:tc>
        <w:tc>
          <w:tcPr>
            <w:tcW w:w="3120" w:type="dxa"/>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不限</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7080" w:type="dxa"/>
            <w:gridSpan w:val="6"/>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取得其他专业上述学历或者学位，其从事广告专业工作年限相应增加2年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8175" w:type="dxa"/>
            <w:gridSpan w:val="7"/>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w:t>
            </w: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1、助理</w:t>
            </w:r>
            <w:proofErr w:type="gramStart"/>
            <w:r w:rsidRPr="00D624B4">
              <w:rPr>
                <w:rFonts w:ascii="仿宋_GB2312" w:eastAsia="仿宋_GB2312" w:hAnsi="宋体" w:cs="宋体" w:hint="eastAsia"/>
                <w:kern w:val="0"/>
                <w:sz w:val="28"/>
                <w:szCs w:val="28"/>
              </w:rPr>
              <w:t>广告师和广告师</w:t>
            </w:r>
            <w:proofErr w:type="gramEnd"/>
            <w:r w:rsidRPr="00D624B4">
              <w:rPr>
                <w:rFonts w:ascii="仿宋_GB2312" w:eastAsia="仿宋_GB2312" w:hAnsi="宋体" w:cs="宋体" w:hint="eastAsia"/>
                <w:kern w:val="0"/>
                <w:sz w:val="28"/>
                <w:szCs w:val="28"/>
              </w:rPr>
              <w:t>考试均须在一个考试年度内通过相应级别全部科目的考试，方可获得本级别职业水平证书。</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2、通过考试取得助理广告师、广告师职业水平证书的人员，可聘任助理经济师、经济师专业技术职务。</w:t>
            </w:r>
          </w:p>
        </w:tc>
      </w:tr>
      <w:tr w:rsidR="009447BB" w:rsidRPr="00D624B4" w:rsidTr="002425EC">
        <w:trPr>
          <w:tblCellSpacing w:w="0" w:type="dxa"/>
        </w:trPr>
        <w:tc>
          <w:tcPr>
            <w:tcW w:w="1350" w:type="dxa"/>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b/>
                <w:bCs/>
                <w:kern w:val="0"/>
                <w:sz w:val="28"/>
                <w:szCs w:val="28"/>
              </w:rPr>
              <w:lastRenderedPageBreak/>
              <w:t>注册税务师</w:t>
            </w:r>
          </w:p>
        </w:tc>
        <w:tc>
          <w:tcPr>
            <w:tcW w:w="2535" w:type="dxa"/>
            <w:gridSpan w:val="3"/>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经济、法学类专业</w:t>
            </w: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专科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从事经济、法律工作满6年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本科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从事经济、法律工作满4年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双学士或</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研究生班</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从事经济、法律工作满2年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从事经济、法律工作满1年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博士学位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不限</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535" w:type="dxa"/>
            <w:gridSpan w:val="3"/>
            <w:vMerge w:val="restart"/>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非经济、法学类专业</w:t>
            </w: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专科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从事经济、法律工作满8年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本科</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从事经济、法律工作满6年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第二学士学位</w:t>
            </w:r>
          </w:p>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或研究生班</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从事经济、法律工作满4年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0" w:type="auto"/>
            <w:gridSpan w:val="3"/>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214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center"/>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硕士学位</w:t>
            </w:r>
          </w:p>
        </w:tc>
        <w:tc>
          <w:tcPr>
            <w:tcW w:w="3495" w:type="dxa"/>
            <w:gridSpan w:val="2"/>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仿宋_GB2312" w:eastAsia="仿宋_GB2312" w:hAnsi="宋体" w:cs="宋体" w:hint="eastAsia"/>
                <w:kern w:val="0"/>
                <w:sz w:val="28"/>
                <w:szCs w:val="28"/>
              </w:rPr>
              <w:t>从事经济、法律工作满2年</w:t>
            </w:r>
          </w:p>
        </w:tc>
      </w:tr>
      <w:tr w:rsidR="009447BB" w:rsidRPr="00D624B4" w:rsidTr="002425E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9447BB" w:rsidRPr="00D624B4" w:rsidRDefault="009447BB" w:rsidP="002425EC">
            <w:pPr>
              <w:widowControl/>
              <w:jc w:val="left"/>
              <w:rPr>
                <w:rFonts w:ascii="仿宋_GB2312" w:eastAsia="仿宋_GB2312" w:hAnsi="宋体" w:cs="宋体" w:hint="eastAsia"/>
                <w:kern w:val="0"/>
                <w:sz w:val="28"/>
                <w:szCs w:val="28"/>
              </w:rPr>
            </w:pPr>
          </w:p>
        </w:tc>
        <w:tc>
          <w:tcPr>
            <w:tcW w:w="8175" w:type="dxa"/>
            <w:gridSpan w:val="7"/>
            <w:tcBorders>
              <w:top w:val="outset" w:sz="6" w:space="0" w:color="auto"/>
              <w:left w:val="outset" w:sz="6" w:space="0" w:color="auto"/>
              <w:bottom w:val="outset" w:sz="6" w:space="0" w:color="auto"/>
              <w:right w:val="outset" w:sz="6" w:space="0" w:color="auto"/>
            </w:tcBorders>
          </w:tcPr>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1、取得经济、会计、统计、审计专业中级专业技术资格者，从事税务代理业务满1年，可报名参加注册税务师全部科目的考试。</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2、符合有关报名条件，已评聘经济、会计、统计、审计、法律等高级专业技术职务，并从事税收工作满2年的人员，可免试《税法（一）》、《税法（二）》和《财务与会计》3个科目的考试。只参加《税务代理实务》、《税收相关法律》2个科目的考试。</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3、港、澳、台居民参加税务师执业资格考试的，需按规定条件报名。</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4、注册税务师执业资格考试成绩实行3年为一个周期的滚动管</w:t>
            </w:r>
            <w:r w:rsidRPr="00D624B4">
              <w:rPr>
                <w:rFonts w:ascii="仿宋_GB2312" w:eastAsia="仿宋_GB2312" w:hAnsi="宋体" w:cs="宋体" w:hint="eastAsia"/>
                <w:kern w:val="0"/>
                <w:sz w:val="28"/>
                <w:szCs w:val="28"/>
              </w:rPr>
              <w:lastRenderedPageBreak/>
              <w:t>理办法。参加5个科目考试的，必须在连续3个考试年度内通过全部考试科目为合格；当年考试有部分科目成绩合格，其合格成绩保留至下2个年度。符合免试条件，参加2个科目考试的，必须在当年成绩全部通过为合格。</w:t>
            </w:r>
          </w:p>
          <w:p w:rsidR="009447BB" w:rsidRPr="00D624B4" w:rsidRDefault="009447BB" w:rsidP="002425EC">
            <w:pPr>
              <w:widowControl/>
              <w:jc w:val="left"/>
              <w:rPr>
                <w:rFonts w:ascii="仿宋_GB2312" w:eastAsia="仿宋_GB2312" w:hAnsi="宋体" w:cs="宋体" w:hint="eastAsia"/>
                <w:kern w:val="0"/>
                <w:sz w:val="28"/>
                <w:szCs w:val="28"/>
              </w:rPr>
            </w:pPr>
            <w:r w:rsidRPr="00D624B4">
              <w:rPr>
                <w:rFonts w:ascii="宋体" w:eastAsia="仿宋_GB2312" w:hAnsi="宋体" w:cs="宋体" w:hint="eastAsia"/>
                <w:kern w:val="0"/>
                <w:sz w:val="28"/>
                <w:szCs w:val="28"/>
              </w:rPr>
              <w:t>   </w:t>
            </w:r>
            <w:r w:rsidRPr="00D624B4">
              <w:rPr>
                <w:rFonts w:ascii="仿宋_GB2312" w:eastAsia="仿宋_GB2312" w:hAnsi="宋体" w:cs="宋体" w:hint="eastAsia"/>
                <w:kern w:val="0"/>
                <w:sz w:val="28"/>
                <w:szCs w:val="28"/>
              </w:rPr>
              <w:t xml:space="preserve"> 5、通过考试取得资格证书人员，可聘任经济师职务。</w:t>
            </w:r>
          </w:p>
        </w:tc>
      </w:tr>
    </w:tbl>
    <w:p w:rsidR="00AA3BF9" w:rsidRPr="009447BB" w:rsidRDefault="00AA3BF9"/>
    <w:sectPr w:rsidR="00AA3BF9" w:rsidRPr="009447BB"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47BB"/>
    <w:rsid w:val="009447BB"/>
    <w:rsid w:val="00AA3BF9"/>
    <w:rsid w:val="00FA49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7BB"/>
    <w:pPr>
      <w:widowControl w:val="0"/>
      <w:jc w:val="both"/>
    </w:pPr>
    <w:rPr>
      <w:rFonts w:ascii="Times New Roman" w:hAnsi="Times New Roman" w:cs="Times New Roman"/>
      <w:color w:val="auto"/>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746</Words>
  <Characters>4255</Characters>
  <Application>Microsoft Office Word</Application>
  <DocSecurity>0</DocSecurity>
  <Lines>35</Lines>
  <Paragraphs>9</Paragraphs>
  <ScaleCrop>false</ScaleCrop>
  <Company>Microsoft</Company>
  <LinksUpToDate>false</LinksUpToDate>
  <CharactersWithSpaces>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2012-02-22T02:14:00Z</dcterms:created>
  <dcterms:modified xsi:type="dcterms:W3CDTF">2012-02-22T02:14:00Z</dcterms:modified>
</cp:coreProperties>
</file>